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业务范围（地域）：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</w:t>
      </w: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</w:t>
      </w: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hint="eastAsia" w:eastAsia="黑体"/>
          <w:sz w:val="30"/>
        </w:rPr>
      </w:pPr>
    </w:p>
    <w:p>
      <w:pPr>
        <w:spacing w:line="360" w:lineRule="auto"/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  <w:lang w:val="en-US" w:eastAsia="zh-CN"/>
              </w:rPr>
              <w:t>消防维保</w:t>
            </w:r>
            <w:r>
              <w:rPr>
                <w:rFonts w:hint="eastAsia"/>
                <w:sz w:val="24"/>
              </w:rPr>
              <w:t>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rFonts w:hint="eastAsia" w:eastAsia="宋体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体系认证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证书</w:t>
      </w:r>
    </w:p>
    <w:p>
      <w:pPr>
        <w:spacing w:line="360" w:lineRule="auto"/>
        <w:ind w:left="36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专家资质证书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消防维保</w:t>
      </w:r>
      <w:r>
        <w:rPr>
          <w:rFonts w:hint="eastAsia"/>
          <w:sz w:val="24"/>
        </w:rPr>
        <w:t>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</w:t>
      </w:r>
      <w:r>
        <w:rPr>
          <w:rFonts w:hint="eastAsia"/>
          <w:sz w:val="24"/>
          <w:lang w:val="en-US" w:eastAsia="zh-CN"/>
        </w:rPr>
        <w:t>生活服务</w:t>
      </w:r>
      <w:r>
        <w:rPr>
          <w:rFonts w:hint="eastAsia"/>
          <w:sz w:val="24"/>
        </w:rPr>
        <w:t>集团：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</w:t>
      </w:r>
      <w:r>
        <w:rPr>
          <w:rFonts w:hint="eastAsia"/>
          <w:lang w:val="en-US" w:eastAsia="zh-CN"/>
        </w:rPr>
        <w:t>生活服务</w:t>
      </w:r>
      <w:r>
        <w:rPr>
          <w:rFonts w:hint="eastAsia"/>
        </w:rPr>
        <w:t>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rFonts w:hint="eastAsia" w:eastAsia="宋体"/>
              <w:b/>
              <w:sz w:val="32"/>
              <w:szCs w:val="32"/>
              <w:lang w:eastAsia="zh-CN"/>
            </w:rPr>
          </w:pPr>
          <w:r>
            <w:rPr>
              <w:rFonts w:hint="eastAsia" w:eastAsia="宋体"/>
              <w:b/>
              <w:sz w:val="32"/>
              <w:szCs w:val="32"/>
              <w:lang w:eastAsia="zh-CN"/>
            </w:rPr>
            <w:drawing>
              <wp:inline distT="0" distB="0" distL="114300" distR="114300">
                <wp:extent cx="1805305" cy="641350"/>
                <wp:effectExtent l="0" t="0" r="4445" b="6350"/>
                <wp:docPr id="1" name="图片 1" descr="公司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公司logo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530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</w:t>
          </w:r>
          <w:r>
            <w:rPr>
              <w:rFonts w:hint="eastAsia" w:ascii="Arial" w:hAnsi="Arial" w:eastAsia="黑体"/>
              <w:lang w:val="en-US" w:eastAsia="zh-CN"/>
            </w:rPr>
            <w:t>7</w:t>
          </w:r>
          <w:r>
            <w:rPr>
              <w:rFonts w:hint="eastAsia" w:ascii="Arial" w:hAnsi="Arial" w:eastAsia="黑体"/>
            </w:rPr>
            <w:t>月</w:t>
          </w:r>
          <w:r>
            <w:rPr>
              <w:rFonts w:hint="eastAsia" w:ascii="Arial" w:hAnsi="Arial" w:eastAsia="黑体"/>
              <w:lang w:val="en-US" w:eastAsia="zh-CN"/>
            </w:rPr>
            <w:t>22</w:t>
          </w:r>
          <w:r>
            <w:rPr>
              <w:rFonts w:hint="eastAsia" w:ascii="Arial" w:hAnsi="Arial" w:eastAsia="黑体"/>
            </w:rPr>
            <w:t>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7B46D50"/>
    <w:rsid w:val="0BA73CB3"/>
    <w:rsid w:val="2725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294</Words>
  <Characters>1678</Characters>
  <Lines>13</Lines>
  <Paragraphs>3</Paragraphs>
  <TotalTime>2</TotalTime>
  <ScaleCrop>false</ScaleCrop>
  <LinksUpToDate>false</LinksUpToDate>
  <CharactersWithSpaces>1969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子皿</cp:lastModifiedBy>
  <dcterms:modified xsi:type="dcterms:W3CDTF">2021-07-22T01:57:54Z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