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val="en-US" w:eastAsia="zh-CN"/>
        </w:rPr>
        <w:t>的战略业绩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年度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战略单位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服务区域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sz w:val="24"/>
          <w:u w:val="single"/>
        </w:rPr>
      </w:pPr>
    </w:p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pPr>
        <w:rPr>
          <w:rFonts w:hint="eastAsia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p>
      <w:pPr>
        <w:rPr>
          <w:rFonts w:hint="eastAsia"/>
        </w:rPr>
      </w:pPr>
    </w:p>
    <w:tbl>
      <w:tblPr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837"/>
        <w:gridCol w:w="1056"/>
        <w:gridCol w:w="1056"/>
        <w:gridCol w:w="846"/>
        <w:gridCol w:w="1056"/>
        <w:gridCol w:w="1032"/>
        <w:gridCol w:w="975"/>
        <w:gridCol w:w="1318"/>
        <w:gridCol w:w="1110"/>
        <w:gridCol w:w="818"/>
        <w:gridCol w:w="1056"/>
        <w:gridCol w:w="1311"/>
        <w:gridCol w:w="9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08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战略投标信息汇总表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公司名称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注册资本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单位性质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2021年产值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施工资质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承包范围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公司地址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职务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地产战略业绩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dlNzk2MDFhM2Y1ZDgyOTExNzM5YmNmNDQ2YWUxZWUifQ=="/>
  </w:docVars>
  <w:rsids>
    <w:rsidRoot w:val="007F5C43"/>
    <w:rsid w:val="0000006F"/>
    <w:rsid w:val="00072F63"/>
    <w:rsid w:val="000B4D7E"/>
    <w:rsid w:val="00113E7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2B540E4"/>
    <w:rsid w:val="0BA73CB3"/>
    <w:rsid w:val="19833F6D"/>
    <w:rsid w:val="1ACF07AF"/>
    <w:rsid w:val="27257720"/>
    <w:rsid w:val="3D9A35B5"/>
    <w:rsid w:val="6510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1158</Words>
  <Characters>1158</Characters>
  <Lines>13</Lines>
  <Paragraphs>3</Paragraphs>
  <TotalTime>5</TotalTime>
  <ScaleCrop>false</ScaleCrop>
  <LinksUpToDate>false</LinksUpToDate>
  <CharactersWithSpaces>1709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齐儿</cp:lastModifiedBy>
  <dcterms:modified xsi:type="dcterms:W3CDTF">2022-09-08T10:18:30Z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092A90F8F1AF40C98073DF05F3874E12</vt:lpwstr>
  </property>
</Properties>
</file>